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EB" w:rsidRPr="00F10EEB" w:rsidRDefault="00F10EEB" w:rsidP="00F1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0E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Nutcracker Mansfield Press Release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News Release — </w:t>
      </w:r>
      <w:proofErr w:type="spellStart"/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Neos</w:t>
      </w:r>
      <w:proofErr w:type="spellEnd"/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Dance Theatre — 11.14.18</w:t>
      </w:r>
    </w:p>
    <w:p w:rsidR="00F10EEB" w:rsidRPr="00F10EEB" w:rsidRDefault="00F10EEB" w:rsidP="00F1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Contact for media: Bobby Wesner, </w:t>
      </w:r>
      <w:proofErr w:type="spellStart"/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Neos</w:t>
      </w:r>
      <w:proofErr w:type="spellEnd"/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co-founder and artistic director</w:t>
      </w:r>
      <w:proofErr w:type="gramStart"/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  <w:proofErr w:type="gramEnd"/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fldChar w:fldCharType="begin"/>
      </w:r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instrText xml:space="preserve"> HYPERLINK "mailto:info@neosdancetheatre.org" \t "_blank" </w:instrText>
      </w:r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fldChar w:fldCharType="separate"/>
      </w:r>
      <w:r w:rsidRPr="00F10EEB">
        <w:rPr>
          <w:rFonts w:ascii="Helvetica" w:eastAsia="Times New Roman" w:hAnsi="Helvetica" w:cs="Helvetica"/>
          <w:b/>
          <w:bCs/>
          <w:color w:val="1155CC"/>
          <w:sz w:val="24"/>
          <w:szCs w:val="24"/>
          <w:u w:val="single"/>
        </w:rPr>
        <w:t>info@neosdancetheatre.org</w:t>
      </w:r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fldChar w:fldCharType="end"/>
      </w:r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 or 330-595-4650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Hi-res photos are available for download at </w:t>
      </w:r>
      <w:proofErr w:type="spellStart"/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neos</w:t>
      </w:r>
      <w:proofErr w:type="spellEnd"/>
      <w:r w:rsidRPr="00F10EE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website or can be emailed directly to you. 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EEB">
        <w:rPr>
          <w:rFonts w:ascii="ArialMT" w:eastAsia="Times New Roman" w:hAnsi="ArialMT" w:cs="Arial"/>
          <w:color w:val="222222"/>
          <w:sz w:val="24"/>
          <w:szCs w:val="24"/>
        </w:rPr>
        <w:t xml:space="preserve">Blending Mansfield’s history with a beloved holiday tradition, </w:t>
      </w:r>
      <w:proofErr w:type="spellStart"/>
      <w:r w:rsidRPr="00F10EEB">
        <w:rPr>
          <w:rFonts w:ascii="ArialMT" w:eastAsia="Times New Roman" w:hAnsi="ArialMT" w:cs="Arial"/>
          <w:color w:val="222222"/>
          <w:sz w:val="24"/>
          <w:szCs w:val="24"/>
        </w:rPr>
        <w:t>Neos</w:t>
      </w:r>
      <w:proofErr w:type="spellEnd"/>
      <w:r w:rsidRPr="00F10EEB">
        <w:rPr>
          <w:rFonts w:ascii="ArialMT" w:eastAsia="Times New Roman" w:hAnsi="ArialMT" w:cs="Arial"/>
          <w:color w:val="222222"/>
          <w:sz w:val="24"/>
          <w:szCs w:val="24"/>
        </w:rPr>
        <w:t xml:space="preserve"> Dance Theatre is again bringing </w:t>
      </w:r>
      <w:proofErr w:type="gramStart"/>
      <w:r w:rsidRPr="00F10EEB">
        <w:rPr>
          <w:rFonts w:ascii="Arial" w:eastAsia="Times New Roman" w:hAnsi="Arial" w:cs="Arial"/>
          <w:i/>
          <w:iCs/>
          <w:color w:val="222222"/>
          <w:sz w:val="24"/>
          <w:szCs w:val="24"/>
        </w:rPr>
        <w:t>A</w:t>
      </w:r>
      <w:proofErr w:type="gramEnd"/>
      <w:r w:rsidRPr="00F10EEB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1940’s Nutcracker </w:t>
      </w:r>
      <w:r w:rsidRPr="00F10EEB">
        <w:rPr>
          <w:rFonts w:ascii="ArialMT" w:eastAsia="Times New Roman" w:hAnsi="ArialMT" w:cs="Arial"/>
          <w:color w:val="222222"/>
          <w:sz w:val="24"/>
          <w:szCs w:val="24"/>
        </w:rPr>
        <w:t>to the Renaissance Theatre for performances Dec. 8 at 8 p.m. and Dec. 9 at 2 p.m.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“</w:t>
      </w:r>
      <w:r w:rsidRPr="00F10EEB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The Nutcracker</w:t>
      </w: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” is one of the most widely celebrated ballets in the world, and we’re proud to give Mansfield a uniquely crafted version of its own,” says </w:t>
      </w:r>
      <w:proofErr w:type="spellStart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Neos</w:t>
      </w:r>
      <w:proofErr w:type="spellEnd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 co-founder Bobby Wesner.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Hand-drawn and meticulously animated visual effects, created by Andy Gardner and Kathy Hilton, set the stage for </w:t>
      </w:r>
      <w:proofErr w:type="gramStart"/>
      <w:r w:rsidRPr="00F10EEB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A</w:t>
      </w:r>
      <w:proofErr w:type="gramEnd"/>
      <w:r w:rsidRPr="00F10EEB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 1940’s</w:t>
      </w:r>
      <w:r w:rsidRPr="00F10EEB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br/>
        <w:t>Nutcracker. </w:t>
      </w: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The story line incorporates local characters such as Bogie and Bacall — danced by Bobby Wesner and his wife, Brooke — and their famous marriage at Malabar Farms.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EEB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A 1940’s Nutcracker </w:t>
      </w: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also features </w:t>
      </w:r>
      <w:proofErr w:type="spellStart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Neos</w:t>
      </w:r>
      <w:proofErr w:type="spellEnd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 dancers Matthew Roberts and Kassandra Lee as Johnny and Marie, Anna Trumbo as Mae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West and partnered by Kaleb Reilly, Juliana </w:t>
      </w:r>
      <w:proofErr w:type="spellStart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Freude</w:t>
      </w:r>
      <w:proofErr w:type="spellEnd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 as a member of the Woman’s Club, Katherine Tackett as an O’Neil’s department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store</w:t>
      </w:r>
      <w:proofErr w:type="gramEnd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 employee, plus many more.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Joining the </w:t>
      </w:r>
      <w:proofErr w:type="spellStart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Neos</w:t>
      </w:r>
      <w:proofErr w:type="spellEnd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 dancers are students from the Findlay Academy of Ballet, under the direction of Judy </w:t>
      </w:r>
      <w:proofErr w:type="spellStart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Shoaff</w:t>
      </w:r>
      <w:proofErr w:type="spellEnd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-Reading. “I rarely see students dance with such full and vibrant technique and passion”, says Wesner, “usually it’s one or the other. The Findlay Academy of Dance is such a gem!”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Tickets begin at $15 and can be purchased from the Renaissance Theatre</w:t>
      </w: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br/>
        <w:t>at </w:t>
      </w:r>
      <w:hyperlink r:id="rId5" w:tgtFrame="_blank" w:history="1">
        <w:r w:rsidRPr="00F10EEB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mansfieldtickets.com</w:t>
        </w:r>
      </w:hyperlink>
      <w:r w:rsidRPr="00F10EEB">
        <w:rPr>
          <w:rFonts w:ascii="Helvetica" w:eastAsia="Times New Roman" w:hAnsi="Helvetica" w:cs="Helvetica"/>
          <w:color w:val="1155CC"/>
          <w:sz w:val="24"/>
          <w:szCs w:val="24"/>
        </w:rPr>
        <w:t> </w:t>
      </w: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or 419-522-2726. A limited number of VIP tickets for $50 are available for the Saturday evening performance, and include preferred seating and a pre-performance reception with drinks and appetizers. Veterans with valid IDs are eligible for two free tickets for either performance when reserved in advance at</w:t>
      </w: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br/>
        <w:t>the Renaissance box office.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Additional support for </w:t>
      </w:r>
      <w:proofErr w:type="gramStart"/>
      <w:r w:rsidRPr="00F10EEB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A</w:t>
      </w:r>
      <w:proofErr w:type="gramEnd"/>
      <w:r w:rsidRPr="00F10EEB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 1940’s Nutcracker </w:t>
      </w: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is from the Woman’s Foundation at the Richland County Foundation, which enables </w:t>
      </w:r>
      <w:proofErr w:type="spellStart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Neos</w:t>
      </w:r>
      <w:proofErr w:type="spellEnd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 to provide tickets to underserved women and children throughout Richland County so that they can attend a performance to which they may not otherwise have access. </w:t>
      </w:r>
      <w:proofErr w:type="spellStart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Neos</w:t>
      </w:r>
      <w:proofErr w:type="spellEnd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 is also partnering with the Socks for </w:t>
      </w:r>
      <w:proofErr w:type="gramStart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Seniors</w:t>
      </w:r>
      <w:proofErr w:type="gramEnd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 program led by the Area Agency on Aging. Audience members are encouraged to bring new socks to support seniors throughout the region this holiday season.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Neos</w:t>
      </w:r>
      <w:proofErr w:type="spellEnd"/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 xml:space="preserve"> Dance Theatre’s 2018-19 Mansfield season is sponsored by Mind Body Align and </w:t>
      </w:r>
      <w:r w:rsidRPr="00F10EEB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Richland Source</w:t>
      </w:r>
      <w:r w:rsidRPr="00F10EEB">
        <w:rPr>
          <w:rFonts w:ascii="Helvetica" w:eastAsia="Times New Roman" w:hAnsi="Helvetica" w:cs="Helvetica"/>
          <w:color w:val="222222"/>
          <w:sz w:val="24"/>
          <w:szCs w:val="24"/>
        </w:rPr>
        <w:t>, with additional support from Cleveland Financial and generous individuals.</w:t>
      </w:r>
    </w:p>
    <w:p w:rsidR="00F10EEB" w:rsidRPr="00F10EEB" w:rsidRDefault="00F10EEB" w:rsidP="00F10E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0EEB">
        <w:rPr>
          <w:rFonts w:ascii="ArialMT" w:eastAsia="Times New Roman" w:hAnsi="ArialMT" w:cs="Arial"/>
          <w:color w:val="222222"/>
          <w:sz w:val="24"/>
          <w:szCs w:val="24"/>
        </w:rPr>
        <w:t>## </w:t>
      </w:r>
    </w:p>
    <w:p w:rsidR="00D50EF5" w:rsidRDefault="00F10EEB"/>
    <w:sectPr w:rsidR="00D5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EB"/>
    <w:rsid w:val="001F4B56"/>
    <w:rsid w:val="00EC1C84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nsfieldticke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2018-11-15T03:41:00Z</dcterms:created>
  <dcterms:modified xsi:type="dcterms:W3CDTF">2018-11-15T03:43:00Z</dcterms:modified>
</cp:coreProperties>
</file>